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</w:t>
      </w:r>
    </w:p>
    <w:p>
      <w:r>
        <w:rPr>
          <w:rFonts w:ascii="宋体" w:hAnsi="宋体" w:eastAsia="宋体"/>
          <w:sz w:val="24"/>
        </w:rPr>
        <w:t>樊民等编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一机部农机部部属院校情报网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本书出售、求购地址：https://www.jiaokey.com/book/detail/13672337.html</w:t>
      </w:r>
    </w:p>
    <w:p>
      <w:r>
        <w:t>更多相关图书推荐：https://www.jiaokey.com</w:t>
      </w:r>
    </w:p>
    <w:p>
      <w:r>
        <w:t>樊民等编 其他作品：https://www.jiaokey.com/tag/樊民等编.html</w:t>
      </w:r>
    </w:p>
    <w:p>
      <w:r>
        <w:t>一机部农机部部属院校情报网 出版图书：https://www.jiaokey.com/tag/一机部农机部部属院校情报网.html</w:t>
      </w:r>
    </w:p>
    <w:p>
      <w:r>
        <w:t>关键词搜索：https://www.jiaokey.com/tag/情报学.html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