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特殊群体权益保障法制概述</w:t>
      </w:r>
    </w:p>
    <w:p>
      <w:r>
        <w:rPr>
          <w:rFonts w:ascii="宋体" w:hAnsi="宋体" w:eastAsia="宋体"/>
          <w:sz w:val="24"/>
        </w:rPr>
        <w:t>沈阳市人大法制委员会组织编写；高小珺著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特殊群体权益保障法制概述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沈阳市人大法制委员会组织编写；高小珺著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本书出售、求购地址：https://www.jiaokey.com/book/detail/13671606.html</w:t>
      </w:r>
    </w:p>
    <w:p>
      <w:r>
        <w:t>更多相关图书推荐：https://www.jiaokey.com</w:t>
      </w:r>
    </w:p>
    <w:p>
      <w:r>
        <w:t>沈阳市人大法制委员会组织编写；高小珺著 其他作品：https://www.jiaokey.com/tag/沈阳市人大法制委员会组织编写；高小珺著.html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关键词搜索：https://www.jiaokey.com/tag/特殊群体权益保障法制概述.html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