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书名：在现实利益和意识形态之间  二战结束至朝鲜战争时期美国与中共关系研究</w:t>
      </w:r>
    </w:p>
    <w:p>
      <w:r>
        <w:t>作者:陈少铭著</w:t>
      </w:r>
    </w:p>
    <w:p>
      <w:r>
        <w:t>出版社:北京：中共党史出版社</w:t>
      </w:r>
    </w:p>
    <w:p>
      <w:r>
        <w:t>出版日期：2014.09</w:t>
      </w:r>
    </w:p>
    <w:p>
      <w:r>
        <w:t>总页数：187</w:t>
      </w:r>
    </w:p>
    <w:p>
      <w:r>
        <w:t>更多请访问教客网:www.jiaokey.com</w:t>
      </w:r>
    </w:p>
    <w:p>
      <w:r>
        <w:t>在现实利益和意识形态之间  二战结束至朝鲜战争时期美国与中共关系研究评论地址：https://www.jiaokey.com/book/detail/13671486.html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