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书名：社会化媒体时代的直效营销  互联网时代如何运用iDirect和iBranding互动营销方式实现低成本、高回报</w:t>
      </w:r>
    </w:p>
    <w:p>
      <w:r>
        <w:t>作者：（美国）斯坦·拉普编著；夏金虎，罗昊译</w:t>
      </w:r>
    </w:p>
    <w:p>
      <w:r>
        <w:t>出版社：北京:企业管理出版社,2014.10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社会化媒体时代的直效营销  互联网时代如何运用iDirect和iBranding互动营销方式实现低成本、高回报 评论地址：https://www.jiaokey.com/book/detail/13671318.html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