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口语赏析</w:t>
      </w:r>
    </w:p>
    <w:p>
      <w:r>
        <w:rPr>
          <w:rFonts w:ascii="宋体" w:hAnsi="宋体" w:eastAsia="宋体"/>
          <w:sz w:val="24"/>
        </w:rPr>
        <w:t>赵林森主编；李剑云，陶继新，范亚丽，郭军帅副主编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口语赏析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赵林森主编；李剑云，陶继新，范亚丽，郭军帅副主编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本书出售、求购地址：https://www.jiaokey.com/book/detail/13670602.html</w:t>
      </w:r>
    </w:p>
    <w:p>
      <w:r>
        <w:t>更多相关图书推荐：https://www.jiaokey.com</w:t>
      </w:r>
    </w:p>
    <w:p>
      <w:r>
        <w:t>赵林森主编；李剑云，陶继新，范亚丽，郭军帅副主编 其他作品：https://www.jiaokey.com/tag/赵林森主编；李剑云，陶继新，范亚丽，郭军帅副主编.html</w:t>
      </w:r>
    </w:p>
    <w:p>
      <w:r>
        <w:t>郑州：河南大学出版社 出版图书：https://www.jiaokey.com/tag/郑州：河南大学出版社.html</w:t>
      </w:r>
    </w:p>
    <w:p>
      <w:r>
        <w:t>关键词搜索：https://www.jiaokey.com/tag/口语赏析.html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