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第17卷  洪秀全  太平天国  小刀会起义  保路运动  姚堂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第17卷  洪秀全  太平天国  小刀会起义  保路运动  姚堂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本书出售、求购地址：https://www.jiaokey.com/book/detail/13670293.html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第17卷  洪秀全  太平天国  小刀会起义  保路运动  姚堂.html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