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书名：府谷县志两种</w:t>
      </w:r>
    </w:p>
    <w:p>
      <w:r>
        <w:t>作者：陕西省府谷县史志办公室整理；康文慧总点校；马少甫点校</w:t>
      </w:r>
    </w:p>
    <w:p>
      <w:r>
        <w:t>出版社：上海:上海古籍出版社,2014.09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府谷县志两种 评论地址：https://www.jiaokey.com/book/detail/13670095.html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