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三维计算机视觉技术和算法导论</w:t>
      </w:r>
    </w:p>
    <w:p>
      <w:r>
        <w:rPr>
          <w:rFonts w:ascii="宋体" w:hAnsi="宋体" w:eastAsia="宋体"/>
          <w:sz w:val="24"/>
        </w:rPr>
        <w:t>（波）博古斯拉夫·赛干内克，（英）保罗·希伯特著；陆军，董晓睿译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三维计算机视觉技术和算法导论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（波）博古斯拉夫·赛干内克，（英）保罗·希伯特著；陆军，董晓睿译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本书出售、求购地址：https://www.jiaokey.com/book/detail/13669873.html</w:t>
      </w:r>
    </w:p>
    <w:p>
      <w:r>
        <w:t>更多相关图书推荐：https://www.jiaokey.com</w:t>
      </w:r>
    </w:p>
    <w:p>
      <w:r>
        <w:t>（波）博古斯拉夫·赛干内克，（英）保罗·希伯特著；陆军，董晓睿译 其他作品：https://www.jiaokey.com/tag/（波）博古斯拉夫·赛干内克，（英）保罗·希伯特著；陆军，董晓睿译.html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关键词搜索：https://www.jiaokey.com/tag/三维计算机视觉技术和算法导论.html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