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边关情  庆祝建军八十周年广西边关写生采风作品集</w:t>
      </w:r>
    </w:p>
    <w:p>
      <w:r>
        <w:rPr>
          <w:rFonts w:ascii="宋体" w:hAnsi="宋体" w:eastAsia="宋体"/>
          <w:sz w:val="24"/>
        </w:rPr>
        <w:t>杜军主编；吴汉时副主编；刘大为，刘晓琨，刘良凯名誉主编；马洪民，董竟成执行主编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边关情  庆祝建军八十周年广西边关写生采风作品集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杜军主编；吴汉时副主编；刘大为，刘晓琨，刘良凯名誉主编；马洪民，董竟成执行主编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本书出售、求购地址：https://www.jiaokey.com/book/detail/13668693.html</w:t>
      </w:r>
    </w:p>
    <w:p>
      <w:r>
        <w:t>更多相关图书推荐：https://www.jiaokey.com</w:t>
      </w:r>
    </w:p>
    <w:p>
      <w:r>
        <w:t>杜军主编；吴汉时副主编；刘大为，刘晓琨，刘良凯名誉主编；马洪民，董竟成执行主编 其他作品：https://www.jiaokey.com/tag/杜军主编；吴汉时副主编；刘大为，刘晓琨，刘良凯名誉主编；马洪民，董竟成执行主编.html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关键词搜索：https://www.jiaokey.com/tag/边关情  庆祝建军八十周年广西边关写生采风作品集.html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