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东莞玉兰大剧院  2012-2013秋冬演出秀  保利演出院线</w:t>
      </w:r>
    </w:p>
    <w:p>
      <w:r>
        <w:rPr>
          <w:rFonts w:ascii="宋体" w:hAnsi="宋体" w:eastAsia="宋体"/>
          <w:sz w:val="24"/>
        </w:rPr>
        <w:t>北京保利剧院管理有限公司主办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东莞玉兰大剧院  2012-2013秋冬演出秀  保利演出院线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北京保利剧院管理有限公司主办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本书出售、求购地址：https://www.jiaokey.com/book/detail/13667190.html</w:t>
      </w:r>
    </w:p>
    <w:p>
      <w:r>
        <w:t>更多相关图书推荐：https://www.jiaokey.com</w:t>
      </w:r>
    </w:p>
    <w:p>
      <w:r>
        <w:t>北京保利剧院管理有限公司主办 其他作品：https://www.jiaokey.com/tag/北京保利剧院管理有限公司主办.html</w:t>
      </w:r>
    </w:p>
    <w:p>
      <w:r>
        <w:t>关键词搜索：https://www.jiaokey.com/tag/东莞玉兰大剧院  2012-2013秋冬演出秀  保利演出院线.html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