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  成功之道</w:t>
      </w:r>
    </w:p>
    <w:p>
      <w:r>
        <w:rPr>
          <w:rFonts w:ascii="宋体" w:hAnsi="宋体" w:eastAsia="宋体"/>
          <w:sz w:val="24"/>
        </w:rPr>
        <w:t>中国企业成功之道大庆油田案例研究组编著；项目组织单位/中国企业联合会；统稿人/解进强，张文彬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  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中国企业成功之道大庆油田案例研究组编著；项目组织单位/中国企业联合会；统稿人/解进强，张文彬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本书出售、求购地址：https://www.jiaokey.com/book/detail/13667116.html</w:t>
      </w:r>
    </w:p>
    <w:p>
      <w:r>
        <w:t>更多相关图书推荐：https://www.jiaokey.com</w:t>
      </w:r>
    </w:p>
    <w:p>
      <w:r>
        <w:t>中国企业成功之道大庆油田案例研究组编著；项目组织单位/中国企业联合会；统稿人/解进强，张文彬 其他作品：https://www.jiaokey.com/tag/中国企业成功之道大庆油田案例研究组编著；项目组织单位/中国企业联合会；统稿人/解进强，张文彬.html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关键词搜索：https://www.jiaokey.com/tag/大庆油田  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