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生命的风景  自在生活的天赋</w:t>
      </w:r>
    </w:p>
    <w:p>
      <w:r>
        <w:rPr>
          <w:rFonts w:ascii="宋体" w:hAnsi="宋体" w:eastAsia="宋体"/>
          <w:sz w:val="24"/>
        </w:rPr>
        <w:t>玛格莉特·麦考利夫·贝罗辛（Maggie Bedrosian）著；李洁梅译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生命的风景  自在生活的天赋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玛格莉特·麦考利夫·贝罗辛（Maggie Bedrosian）著；李洁梅译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本书出售、求购地址：https://www.jiaokey.com/book/detail/13667011.html</w:t>
      </w:r>
    </w:p>
    <w:p>
      <w:r>
        <w:t>更多相关图书推荐：https://www.jiaokey.com</w:t>
      </w:r>
    </w:p>
    <w:p>
      <w:r>
        <w:t>玛格莉特·麦考利夫·贝罗辛（Maggie Bedrosian）著；李洁梅译 其他作品：https://www.jiaokey.com/tag/玛格莉特·麦考利夫·贝罗辛（Maggie Bedrosian）著；李洁梅译.html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关键词搜索：https://www.jiaokey.com/tag/生命的风景  自在生活的天赋.html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