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学会说“不”</w:t>
      </w:r>
    </w:p>
    <w:p>
      <w:r>
        <w:rPr>
          <w:rFonts w:ascii="宋体" w:hAnsi="宋体" w:eastAsia="宋体"/>
          <w:sz w:val="24"/>
        </w:rPr>
        <w:t>（荷兰）伊洛纳·拉姆汀克文；（法国）露西·若尔热图；严格译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学会说“不”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（荷兰）伊洛纳·拉姆汀克文；（法国）露西·若尔热图；严格译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本书出售、求购地址：https://www.jiaokey.com/book/detail/13666104.html</w:t>
      </w:r>
    </w:p>
    <w:p>
      <w:r>
        <w:t>更多相关图书推荐：https://www.jiaokey.com</w:t>
      </w:r>
    </w:p>
    <w:p>
      <w:r>
        <w:t>（荷兰）伊洛纳·拉姆汀克文；（法国）露西·若尔热图；严格译 其他作品：https://www.jiaokey.com/tag/（荷兰）伊洛纳·拉姆汀克文；（法国）露西·若尔热图；严格译.html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关键词搜索：https://www.jiaokey.com/tag/学会说“不”.html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