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西部地区城乡经济社会一体化战略研究</w:t>
      </w:r>
    </w:p>
    <w:p>
      <w:r>
        <w:rPr>
          <w:rFonts w:ascii="宋体" w:hAnsi="宋体" w:eastAsia="宋体"/>
          <w:sz w:val="24"/>
        </w:rPr>
        <w:t>白永秀，吴振磊，吴丰华，王颂吉，周江燕著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西部地区城乡经济社会一体化战略研究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白永秀，吴振磊，吴丰华，王颂吉，周江燕著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本书出售、求购地址：https://www.jiaokey.com/book/detail/13665587.html</w:t>
      </w:r>
    </w:p>
    <w:p>
      <w:r>
        <w:t>更多相关图书推荐：https://www.jiaokey.com</w:t>
      </w:r>
    </w:p>
    <w:p>
      <w:r>
        <w:t>白永秀，吴振磊，吴丰华，王颂吉，周江燕著 其他作品：https://www.jiaokey.com/tag/白永秀，吴振磊，吴丰华，王颂吉，周江燕著.html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关键词搜索：https://www.jiaokey.com/tag/西部地区城乡经济社会一体化战略研究.html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