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“公考”红宝书申论  天策教育2014最新版</w:t>
      </w:r>
    </w:p>
    <w:p>
      <w:r>
        <w:rPr>
          <w:rFonts w:ascii="宋体" w:hAnsi="宋体" w:eastAsia="宋体"/>
          <w:sz w:val="24"/>
        </w:rPr>
        <w:t>王强，张方华主编；张峰，刘伟，黄诚亮本册主编；江苏天策教育培训中心组织编写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“公考”红宝书申论  天策教育2014最新版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王强，张方华主编；张峰，刘伟，黄诚亮本册主编；江苏天策教育培训中心组织编写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本书出售、求购地址：https://www.jiaokey.com/book/detail/13665343.html</w:t>
      </w:r>
    </w:p>
    <w:p>
      <w:r>
        <w:t>更多相关图书推荐：https://www.jiaokey.com</w:t>
      </w:r>
    </w:p>
    <w:p>
      <w:r>
        <w:t>王强，张方华主编；张峰，刘伟，黄诚亮本册主编；江苏天策教育培训中心组织编写 其他作品：https://www.jiaokey.com/tag/王强，张方华主编；张峰，刘伟，黄诚亮本册主编；江苏天策教育培训中心组织编写.html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关键词搜索：https://www.jiaokey.com/tag/“公考”红宝书申论  天策教育2014最新版.html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