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河南法治发展报告  2014</w:t>
      </w:r>
    </w:p>
    <w:p>
      <w:r>
        <w:rPr>
          <w:rFonts w:ascii="宋体" w:hAnsi="宋体" w:eastAsia="宋体"/>
          <w:sz w:val="24"/>
        </w:rPr>
        <w:t>丁同民，闫德民主编；张林海，王宏源，陈东辉，李宏伟副主编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河南法治发展报告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丁同民，闫德民主编；张林海，王宏源，陈东辉，李宏伟副主编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本书出售、求购地址：https://www.jiaokey.com/book/detail/13665301.html</w:t>
      </w:r>
    </w:p>
    <w:p>
      <w:r>
        <w:t>更多相关图书推荐：https://www.jiaokey.com</w:t>
      </w:r>
    </w:p>
    <w:p>
      <w:r>
        <w:t>丁同民，闫德民主编；张林海，王宏源，陈东辉，李宏伟副主编 其他作品：https://www.jiaokey.com/tag/丁同民，闫德民主编；张林海，王宏源，陈东辉，李宏伟副主编.html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关键词搜索：https://www.jiaokey.com/tag/河南法治发展报告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