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第二届尼山世界文明论坛论文集  （二）</w:t>
      </w:r>
    </w:p>
    <w:p>
      <w:r>
        <w:rPr>
          <w:rFonts w:ascii="宋体" w:hAnsi="宋体" w:eastAsia="宋体"/>
          <w:sz w:val="24"/>
        </w:rPr>
        <w:t>尼山世界文明论坛组委会秘书处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第二届尼山世界文明论坛论文集  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尼山世界文明论坛组委会秘书处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本书出售、求购地址：https://www.jiaokey.com/book/detail/13664690.html</w:t>
      </w:r>
    </w:p>
    <w:p>
      <w:r>
        <w:t>更多相关图书推荐：https://www.jiaokey.com</w:t>
      </w:r>
    </w:p>
    <w:p>
      <w:r>
        <w:t>尼山世界文明论坛组委会秘书处 其他作品：https://www.jiaokey.com/tag/尼山世界文明论坛组委会秘书处.html</w:t>
      </w:r>
    </w:p>
    <w:p>
      <w:r>
        <w:t>关键词搜索：https://www.jiaokey.com/tag/第二届尼山世界文明论坛论文集  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