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高血压病的疑问巧答</w:t>
      </w:r>
    </w:p>
    <w:p>
      <w:r>
        <w:rPr>
          <w:rFonts w:ascii="宋体" w:hAnsi="宋体" w:eastAsia="宋体"/>
          <w:sz w:val="24"/>
        </w:rPr>
        <w:t>杜永成，黄立坤总主编；张溥，吴元军，毕志军主编；陈刚，黄铁明，王镜松等副主编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高血压病的疑问巧答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杜永成，黄立坤总主编；张溥，吴元军，毕志军主编；陈刚，黄铁明，王镜松等副主编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本书出售、求购地址：https://www.jiaokey.com/book/detail/13664308.html</w:t>
      </w:r>
    </w:p>
    <w:p>
      <w:r>
        <w:t>更多相关图书推荐：https://www.jiaokey.com</w:t>
      </w:r>
    </w:p>
    <w:p>
      <w:r>
        <w:t>杜永成，黄立坤总主编；张溥，吴元军，毕志军主编；陈刚，黄铁明，王镜松等副主编 其他作品：https://www.jiaokey.com/tag/杜永成，黄立坤总主编；张溥，吴元军，毕志军主编；陈刚，黄铁明，王镜松等副主编.html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关键词搜索：https://www.jiaokey.com/tag/高血压病的疑问巧答.html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