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民国经典小说  亭子间嫂嫂  下</w:t>
      </w:r>
    </w:p>
    <w:p>
      <w:r>
        <w:rPr>
          <w:rFonts w:ascii="宋体" w:hAnsi="宋体" w:eastAsia="宋体"/>
          <w:sz w:val="24"/>
        </w:rPr>
        <w:t>周天籁著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民国经典小说  亭子间嫂嫂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本书出售、求购地址：https://www.jiaokey.com/book/detail/13664135.html</w:t>
      </w:r>
    </w:p>
    <w:p>
      <w:r>
        <w:t>更多相关图书推荐：https://www.jiaokey.com</w:t>
      </w:r>
    </w:p>
    <w:p>
      <w:r>
        <w:t>周天籁著 其他作品：https://www.jiaokey.com/tag/周天籁著.html</w:t>
      </w:r>
    </w:p>
    <w:p>
      <w:r>
        <w:t>长沙：岳麓书社出版社 出版图书：https://www.jiaokey.com/tag/长沙：岳麓书社出版社.html</w:t>
      </w:r>
    </w:p>
    <w:p>
      <w:r>
        <w:t>关键词搜索：https://www.jiaokey.com/tag/民国经典小说  亭子间嫂嫂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