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非常时期中国青年界应有的准备</w:t>
      </w:r>
    </w:p>
    <w:p>
      <w:r>
        <w:rPr>
          <w:rFonts w:ascii="宋体" w:hAnsi="宋体" w:eastAsia="宋体"/>
          <w:sz w:val="24"/>
        </w:rPr>
        <w:t>首都国民军事训练委员会编；钟炎初，朱大昌，沈乘龙等评阅；何志浩校阅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非常时期中国青年界应有的准备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首都国民军事训练委员会编；钟炎初，朱大昌，沈乘龙等评阅；何志浩校阅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首都国民军事训练委员会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本书出售、求购地址：https://www.jiaokey.com/book/detail/13663862.html</w:t>
      </w:r>
    </w:p>
    <w:p>
      <w:r>
        <w:t>更多相关图书推荐：https://www.jiaokey.com</w:t>
      </w:r>
    </w:p>
    <w:p>
      <w:r>
        <w:t>首都国民军事训练委员会编；钟炎初，朱大昌，沈乘龙等评阅；何志浩校阅 其他作品：https://www.jiaokey.com/tag/首都国民军事训练委员会编；钟炎初，朱大昌，沈乘龙等评阅；何志浩校阅.html</w:t>
      </w:r>
    </w:p>
    <w:p>
      <w:r>
        <w:t>首都国民军事训练委员会 出版图书：https://www.jiaokey.com/tag/首都国民军事训练委员会.html</w:t>
      </w:r>
    </w:p>
    <w:p>
      <w:r>
        <w:t>关键词搜索：https://www.jiaokey.com/tag/非常时期中国青年界应有的准备.html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