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优秀新闻作品选读  第2版</w:t>
      </w:r>
    </w:p>
    <w:p>
      <w:r>
        <w:rPr>
          <w:rFonts w:ascii="宋体" w:hAnsi="宋体" w:eastAsia="宋体"/>
          <w:sz w:val="24"/>
        </w:rPr>
        <w:t>刘仁圣主审；廖雪琴，郑贵兰主编；柯小艳，陈强副主编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优秀新闻作品选读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刘仁圣主审；廖雪琴，郑贵兰主编；柯小艳，陈强副主编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本书出售、求购地址：https://www.jiaokey.com/book/detail/13663226.html</w:t>
      </w:r>
    </w:p>
    <w:p>
      <w:r>
        <w:t>更多相关图书推荐：https://www.jiaokey.com</w:t>
      </w:r>
    </w:p>
    <w:p>
      <w:r>
        <w:t>刘仁圣主审；廖雪琴，郑贵兰主编；柯小艳，陈强副主编 其他作品：https://www.jiaokey.com/tag/刘仁圣主审；廖雪琴，郑贵兰主编；柯小艳，陈强副主编.html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关键词搜索：https://www.jiaokey.com/tag/优秀新闻作品选读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