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黑客大追踪  网络取证核心原理与实践</w:t>
      </w:r>
    </w:p>
    <w:p>
      <w:r>
        <w:rPr>
          <w:rFonts w:ascii="宋体" w:hAnsi="宋体" w:eastAsia="宋体"/>
          <w:sz w:val="24"/>
        </w:rPr>
        <w:t>（美）大卫杜夫，（美）汉姆著；崔孝晨，陆道宏等译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黑客大追踪  网络取证核心原理与实践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（美）大卫杜夫，（美）汉姆著；崔孝晨，陆道宏等译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本书出售、求购地址：https://www.jiaokey.com/book/detail/13662947.html</w:t>
      </w:r>
    </w:p>
    <w:p>
      <w:r>
        <w:t>更多相关图书推荐：https://www.jiaokey.com</w:t>
      </w:r>
    </w:p>
    <w:p>
      <w:r>
        <w:t>（美）大卫杜夫，（美）汉姆著；崔孝晨，陆道宏等译 其他作品：https://www.jiaokey.com/tag/（美）大卫杜夫，（美）汉姆著；崔孝晨，陆道宏等译.html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关键词搜索：https://www.jiaokey.com/tag/黑客大追踪  网络取证核心原理与实践.html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