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保卫和平歌</w:t>
      </w:r>
    </w:p>
    <w:p>
      <w:r>
        <w:rPr>
          <w:rFonts w:ascii="宋体" w:hAnsi="宋体" w:eastAsia="宋体"/>
          <w:sz w:val="24"/>
        </w:rPr>
        <w:t>萧斯塔柯维奇作曲；郭沫若译词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萧斯塔柯维奇作曲；郭沫若译词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本书出售、求购地址：https://www.jiaokey.com/book/detail/13662706.html</w:t>
      </w:r>
    </w:p>
    <w:p>
      <w:r>
        <w:t>更多相关图书推荐：https://www.jiaokey.com</w:t>
      </w:r>
    </w:p>
    <w:p>
      <w:r>
        <w:t>萧斯塔柯维奇作曲；郭沫若译词 其他作品：https://www.jiaokey.com/tag/萧斯塔柯维奇作曲；郭沫若译词.html</w:t>
      </w:r>
    </w:p>
    <w:p>
      <w:r>
        <w:t>天下图书公司 出版图书：https://www.jiaokey.com/tag/天下图书公司.html</w:t>
      </w:r>
    </w:p>
    <w:p>
      <w:r>
        <w:t>关键词搜索：https://www.jiaokey.com/tag/保卫和平歌.html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