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中外孙子兵学博硕论文备要</w:t>
      </w:r>
    </w:p>
    <w:p>
      <w:r>
        <w:rPr>
          <w:rFonts w:ascii="宋体" w:hAnsi="宋体" w:eastAsia="宋体"/>
          <w:sz w:val="24"/>
        </w:rPr>
        <w:t>孙远方，苏桂亮编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中外孙子兵学博硕论文备要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孙远方，苏桂亮编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北京：白山出版社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本书出售、求购地址：https://www.jiaokey.com/book/detail/13662552.html</w:t>
      </w:r>
    </w:p>
    <w:p>
      <w:r>
        <w:t>更多相关图书推荐：https://www.jiaokey.com</w:t>
      </w:r>
    </w:p>
    <w:p>
      <w:r>
        <w:t>孙远方，苏桂亮编 其他作品：https://www.jiaokey.com/tag/孙远方，苏桂亮编.html</w:t>
      </w:r>
    </w:p>
    <w:p>
      <w:r>
        <w:t>北京：白山出版社 出版图书：https://www.jiaokey.com/tag/北京：白山出版社.html</w:t>
      </w:r>
    </w:p>
    <w:p>
      <w:r>
        <w:t>关键词搜索：https://www.jiaokey.com/tag/中外孙子兵学博硕论文备要.html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