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心血管病防治指南和适宜技术基层推广手册</w:t>
      </w:r>
    </w:p>
    <w:p>
      <w:r>
        <w:rPr>
          <w:rFonts w:ascii="宋体" w:hAnsi="宋体" w:eastAsia="宋体"/>
          <w:sz w:val="24"/>
        </w:rPr>
        <w:t>马依彤主编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心血管病防治指南和适宜技术基层推广手册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马依彤主编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本书出售、求购地址：https://www.jiaokey.com/book/detail/13662502.html</w:t>
      </w:r>
    </w:p>
    <w:p>
      <w:r>
        <w:t>更多相关图书推荐：https://www.jiaokey.com</w:t>
      </w:r>
    </w:p>
    <w:p>
      <w:r>
        <w:t>马依彤主编 其他作品：https://www.jiaokey.com/tag/马依彤主编.html</w:t>
      </w:r>
    </w:p>
    <w:p>
      <w:r>
        <w:t>关键词搜索：https://www.jiaokey.com/tag/心血管病防治指南和适宜技术基层推广手册.html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