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  常识丛书</w:t>
      </w:r>
    </w:p>
    <w:p>
      <w:r>
        <w:rPr>
          <w:rFonts w:ascii="宋体" w:hAnsi="宋体" w:eastAsia="宋体"/>
          <w:sz w:val="24"/>
        </w:rPr>
        <w:t>（日）高〓素之等著；刘友惠，邓绍先等译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  常识丛书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（日）高〓素之等著；刘友惠，邓绍先等译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本书出售、求购地址：https://www.jiaokey.com/book/detail/13661990.html</w:t>
      </w:r>
    </w:p>
    <w:p>
      <w:r>
        <w:t>更多相关图书推荐：https://www.jiaokey.com</w:t>
      </w:r>
    </w:p>
    <w:p>
      <w:r>
        <w:t>（日）高〓素之等著；刘友惠，邓绍先等译 其他作品：https://www.jiaokey.com/tag/（日）高〓素之等著；刘友惠，邓绍先等译.html</w:t>
      </w:r>
    </w:p>
    <w:p>
      <w:r>
        <w:t>华通书局 出版图书：https://www.jiaokey.com/tag/华通书局.html</w:t>
      </w:r>
    </w:p>
    <w:p>
      <w:r>
        <w:t>关键词搜索：https://www.jiaokey.com/tag/政治经济  常识丛书.html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