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新型稀土永磁材料与永磁电机</w:t>
      </w:r>
    </w:p>
    <w:p>
      <w:r>
        <w:rPr>
          <w:rFonts w:ascii="宋体" w:hAnsi="宋体" w:eastAsia="宋体"/>
          <w:sz w:val="24"/>
        </w:rPr>
        <w:t>闫阿儒，张驰编著；陈仁杰，廖有用，李东，陈进华参编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新型稀土永磁材料与永磁电机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闫阿儒，张驰编著；陈仁杰，廖有用，李东，陈进华参编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本书出售、求购地址：https://www.jiaokey.com/book/detail/13661602.html</w:t>
      </w:r>
    </w:p>
    <w:p>
      <w:r>
        <w:t>更多相关图书推荐：https://www.jiaokey.com</w:t>
      </w:r>
    </w:p>
    <w:p>
      <w:r>
        <w:t>闫阿儒，张驰编著；陈仁杰，廖有用，李东，陈进华参编 其他作品：https://www.jiaokey.com/tag/闫阿儒，张驰编著；陈仁杰，廖有用，李东，陈进华参编.html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关键词搜索：https://www.jiaokey.com/tag/新型稀土永磁材料与永磁电机.html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