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形体塑造与训练</w:t>
      </w:r>
    </w:p>
    <w:p>
      <w:r>
        <w:rPr>
          <w:rFonts w:ascii="宋体" w:hAnsi="宋体" w:eastAsia="宋体"/>
          <w:sz w:val="24"/>
        </w:rPr>
        <w:t>赵晓玲，张潇云主编；李杜娟，陈朝晖副主编；陈婷，严水冰，杨健编委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形体塑造与训练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赵晓玲，张潇云主编；李杜娟，陈朝晖副主编；陈婷，严水冰，杨健编委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本书出售、求购地址：https://www.jiaokey.com/book/detail/13660112.html</w:t>
      </w:r>
    </w:p>
    <w:p>
      <w:r>
        <w:t>更多相关图书推荐：https://www.jiaokey.com</w:t>
      </w:r>
    </w:p>
    <w:p>
      <w:r>
        <w:t>赵晓玲，张潇云主编；李杜娟，陈朝晖副主编；陈婷，严水冰，杨健编委 其他作品：https://www.jiaokey.com/tag/赵晓玲，张潇云主编；李杜娟，陈朝晖副主编；陈婷，严水冰，杨健编委.html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关键词搜索：https://www.jiaokey.com/tag/形体塑造与训练.html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