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商务英语教学与研究  第4辑</w:t>
      </w:r>
    </w:p>
    <w:p>
      <w:r>
        <w:rPr>
          <w:rFonts w:ascii="宋体" w:hAnsi="宋体" w:eastAsia="宋体"/>
          <w:sz w:val="24"/>
        </w:rPr>
        <w:t>王光林主编；陈洁，温建平，王勇，曹合建，徐凯，司耀龙，周小进，雷春林编委会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商务英语教学与研究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王光林主编；陈洁，温建平，王勇，曹合建，徐凯，司耀龙，周小进，雷春林编委会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本书出售、求购地址：https://www.jiaokey.com/book/detail/13660019.html</w:t>
      </w:r>
    </w:p>
    <w:p>
      <w:r>
        <w:t>更多相关图书推荐：https://www.jiaokey.com</w:t>
      </w:r>
    </w:p>
    <w:p>
      <w:r>
        <w:t>王光林主编；陈洁，温建平，王勇，曹合建，徐凯，司耀龙，周小进，雷春林编委会 其他作品：https://www.jiaokey.com/tag/王光林主编；陈洁，温建平，王勇，曹合建，徐凯，司耀龙，周小进，雷春林编委会.html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关键词搜索：https://www.jiaokey.com/tag/商务英语教学与研究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