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机床夹具设计50例</w:t>
      </w:r>
    </w:p>
    <w:p>
      <w:r>
        <w:rPr>
          <w:rFonts w:ascii="宋体" w:hAnsi="宋体" w:eastAsia="宋体"/>
          <w:sz w:val="24"/>
        </w:rPr>
        <w:t>吴静，张旭主编；解晨宇，冯高头，陈贵龙副主编；周晓峰主审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吴静，张旭主编；解晨宇，冯高头，陈贵龙副主编；周晓峰主审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本书出售、求购地址：https://www.jiaokey.com/book/detail/13659437.html</w:t>
      </w:r>
    </w:p>
    <w:p>
      <w:r>
        <w:t>更多相关图书推荐：https://www.jiaokey.com</w:t>
      </w:r>
    </w:p>
    <w:p>
      <w:r>
        <w:t>吴静，张旭主编；解晨宇，冯高头，陈贵龙副主编；周晓峰主审 其他作品：https://www.jiaokey.com/tag/吴静，张旭主编；解晨宇，冯高头，陈贵龙副主编；周晓峰主审.html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关键词搜索：https://www.jiaokey.com/tag/机床夹具设计50例.html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