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中国古代历史</w:t>
      </w:r>
    </w:p>
    <w:p>
      <w:r>
        <w:rPr>
          <w:rFonts w:ascii="宋体" w:hAnsi="宋体" w:eastAsia="宋体"/>
          <w:sz w:val="24"/>
        </w:rPr>
        <w:t>马亚中编著；朱永新，杨海明，马亚中主编；陈国安副主编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马亚中编著；朱永新，杨海明，马亚中主编；陈国安副主编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本书出售、求购地址：https://www.jiaokey.com/book/detail/13659153.html</w:t>
      </w:r>
    </w:p>
    <w:p>
      <w:r>
        <w:t>更多相关图书推荐：https://www.jiaokey.com</w:t>
      </w:r>
    </w:p>
    <w:p>
      <w:r>
        <w:t>马亚中编著；朱永新，杨海明，马亚中主编；陈国安副主编 其他作品：https://www.jiaokey.com/tag/马亚中编著；朱永新，杨海明，马亚中主编；陈国安副主编.html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关键词搜索：https://www.jiaokey.com/tag/中国古代历史.html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