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  理论与实践  第4版=INDUSTRIAL ORGANIZATION  THEORY AND PRACTICE  FOURTH EDITION</w:t>
      </w:r>
    </w:p>
    <w:p>
      <w:r>
        <w:rPr>
          <w:rFonts w:ascii="宋体" w:hAnsi="宋体" w:eastAsia="宋体"/>
          <w:sz w:val="24"/>
        </w:rPr>
        <w:t>唐·E·瓦尔德曼（DON E.WALDMAN）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  理论与实践  第4版=INDUSTRIAL ORGANIZATION  THEORY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唐·E·瓦尔德曼（DON E.WALDMAN）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本书出售、求购地址：https://www.jiaokey.com/book/detail/13658617.html</w:t>
      </w:r>
    </w:p>
    <w:p>
      <w:r>
        <w:t>更多相关图书推荐：https://www.jiaokey.com</w:t>
      </w:r>
    </w:p>
    <w:p>
      <w:r>
        <w:t>唐·E·瓦尔德曼（DON E.WALDMAN） 其他作品：https://www.jiaokey.com/tag/唐·E·瓦尔德曼（DON E.WALDMAN）.html</w:t>
      </w:r>
    </w:p>
    <w:p>
      <w:r>
        <w:t>关键词搜索：https://www.jiaokey.com/tag/产业组织  理论与实践  第4版=INDUSTRIAL ORGANIZATION  THEORY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