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中国近现代史纲要辅导与练习</w:t>
      </w:r>
    </w:p>
    <w:p>
      <w:r>
        <w:rPr>
          <w:rFonts w:ascii="宋体" w:hAnsi="宋体" w:eastAsia="宋体"/>
          <w:sz w:val="24"/>
        </w:rPr>
        <w:t>王淑江，杨志武主编；唐征友，汪永芝，李文英副主编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中国近现代史纲要辅导与练习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王淑江，杨志武主编；唐征友，汪永芝，李文英副主编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本书出售、求购地址：https://www.jiaokey.com/book/detail/13657923.html</w:t>
      </w:r>
    </w:p>
    <w:p>
      <w:r>
        <w:t>更多相关图书推荐：https://www.jiaokey.com</w:t>
      </w:r>
    </w:p>
    <w:p>
      <w:r>
        <w:t>王淑江，杨志武主编；唐征友，汪永芝，李文英副主编 其他作品：https://www.jiaokey.com/tag/王淑江，杨志武主编；唐征友，汪永芝，李文英副主编.html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关键词搜索：https://www.jiaokey.com/tag/中国近现代史纲要辅导与练习.html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