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印度逻辑和原子论  对正理派和胜论的一种解说</w:t>
      </w:r>
    </w:p>
    <w:p>
      <w:r>
        <w:rPr>
          <w:rFonts w:ascii="宋体" w:hAnsi="宋体" w:eastAsia="宋体"/>
          <w:sz w:val="24"/>
        </w:rPr>
        <w:t>（英）亚瑟·伯林戴尔·凯思著；宋立道译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印度逻辑和原子论  对正理派和胜论的一种解说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（英）亚瑟·伯林戴尔·凯思著；宋立道译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本书出售、求购地址：https://www.jiaokey.com/book/detail/13657570.html</w:t>
      </w:r>
    </w:p>
    <w:p>
      <w:r>
        <w:t>更多相关图书推荐：https://www.jiaokey.com</w:t>
      </w:r>
    </w:p>
    <w:p>
      <w:r>
        <w:t>（英）亚瑟·伯林戴尔·凯思著；宋立道译 其他作品：https://www.jiaokey.com/tag/（英）亚瑟·伯林戴尔·凯思著；宋立道译.html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关键词搜索：https://www.jiaokey.com/tag/印度逻辑和原子论  对正理派和胜论的一种解说.html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