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横峰县篇</w:t>
      </w:r>
    </w:p>
    <w:p>
      <w:r>
        <w:rPr>
          <w:rFonts w:ascii="宋体" w:hAnsi="宋体" w:eastAsia="宋体"/>
          <w:sz w:val="24"/>
        </w:rPr>
        <w:t>梁高潮，马卿顾问；刘玲香主编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横峰县篇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梁高潮，马卿顾问；刘玲香主编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本书出售、求购地址：https://www.jiaokey.com/book/detail/13657522.html</w:t>
      </w:r>
    </w:p>
    <w:p>
      <w:r>
        <w:t>更多相关图书推荐：https://www.jiaokey.com</w:t>
      </w:r>
    </w:p>
    <w:p>
      <w:r>
        <w:t>梁高潮，马卿顾问；刘玲香主编 其他作品：https://www.jiaokey.com/tag/梁高潮，马卿顾问；刘玲香主编.html</w:t>
      </w:r>
    </w:p>
    <w:p>
      <w:r>
        <w:t>关键词搜索：https://www.jiaokey.com/tag/上饶辉煌二十年  横峰县篇.html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