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中国青少年研究中心纪念画册  1991-2011</w:t>
      </w:r>
    </w:p>
    <w:p>
      <w:r>
        <w:rPr>
          <w:rFonts w:ascii="宋体" w:hAnsi="宋体" w:eastAsia="宋体"/>
          <w:sz w:val="24"/>
        </w:rPr>
        <w:t>郗杰英主编；孙云晓，安国启，刘俊彥等副主编；赵长春，杨长征，杨守建等编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中国青少年研究中心纪念画册  1991-2011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郗杰英主编；孙云晓，安国启，刘俊彥等副主编；赵长春，杨长征，杨守建等编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本书出售、求购地址：https://www.jiaokey.com/book/detail/13656961.html</w:t>
      </w:r>
    </w:p>
    <w:p>
      <w:r>
        <w:t>更多相关图书推荐：https://www.jiaokey.com</w:t>
      </w:r>
    </w:p>
    <w:p>
      <w:r>
        <w:t>郗杰英主编；孙云晓，安国启，刘俊彥等副主编；赵长春，杨长征，杨守建等编 其他作品：https://www.jiaokey.com/tag/郗杰英主编；孙云晓，安国启，刘俊彥等副主编；赵长春，杨长征，杨守建等编.html</w:t>
      </w:r>
    </w:p>
    <w:p>
      <w:r>
        <w:t>关键词搜索：https://www.jiaokey.com/tag/中国青少年研究中心纪念画册  1991-2011.html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