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书名：秦时明月电影美术设定集  女神之泪</w:t>
      </w:r>
    </w:p>
    <w:p>
      <w:r>
        <w:t>作者：沈乐平总策划；温世仁原著</w:t>
      </w:r>
    </w:p>
    <w:p>
      <w:r>
        <w:t>出版社：长沙:湖南美术出版社,2014.08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秦时明月电影美术设定集  女神之泪 评论地址：https://www.jiaokey.com/book/detail/13656707.html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