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中华书画家  2010·01  总第3期  国家艺术类大型专业期刊</w:t>
      </w:r>
    </w:p>
    <w:p>
      <w:r>
        <w:rPr>
          <w:rFonts w:ascii="宋体" w:hAnsi="宋体" w:eastAsia="宋体"/>
          <w:sz w:val="24"/>
        </w:rPr>
        <w:t>刘松林主编；王广涛，王林，骆飞，耿识博副主编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中华书画家  2010·01  总第3期  国家艺术类大型专业期刊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刘松林主编；王广涛，王林，骆飞，耿识博副主编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中华书画家杂志社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本书出售、求购地址：https://www.jiaokey.com/book/detail/13656458.html</w:t>
      </w:r>
    </w:p>
    <w:p>
      <w:r>
        <w:t>更多相关图书推荐：https://www.jiaokey.com</w:t>
      </w:r>
    </w:p>
    <w:p>
      <w:r>
        <w:t>刘松林主编；王广涛，王林，骆飞，耿识博副主编 其他作品：https://www.jiaokey.com/tag/刘松林主编；王广涛，王林，骆飞，耿识博副主编.html</w:t>
      </w:r>
    </w:p>
    <w:p>
      <w:r>
        <w:t>中华书画家杂志社 出版图书：https://www.jiaokey.com/tag/中华书画家杂志社.html</w:t>
      </w:r>
    </w:p>
    <w:p>
      <w:r>
        <w:t>关键词搜索：https://www.jiaokey.com/tag/中华书画家  2010·01  总第3期  国家艺术类大型专业期刊.html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