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政协理论与实践  第5辑  研究理论  探索实践</w:t>
      </w:r>
    </w:p>
    <w:p>
      <w:r>
        <w:rPr>
          <w:rFonts w:ascii="宋体" w:hAnsi="宋体" w:eastAsia="宋体"/>
          <w:sz w:val="24"/>
        </w:rPr>
        <w:t>杭州市政协理论研究会编；何关新主编；孙跃，王翔，王利民副主编；叶明等著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政协理论与实践  第5辑  研究理论  探索实践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杭州市政协理论研究会编；何关新主编；孙跃，王翔，王利民副主编；叶明等著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本书出售、求购地址：https://www.jiaokey.com/book/detail/13656270.html</w:t>
      </w:r>
    </w:p>
    <w:p>
      <w:r>
        <w:t>更多相关图书推荐：https://www.jiaokey.com</w:t>
      </w:r>
    </w:p>
    <w:p>
      <w:r>
        <w:t>杭州市政协理论研究会编；何关新主编；孙跃，王翔，王利民副主编；叶明等著 其他作品：https://www.jiaokey.com/tag/杭州市政协理论研究会编；何关新主编；孙跃，王翔，王利民副主编；叶明等著.html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关键词搜索：https://www.jiaokey.com/tag/政协理论与实践  第5辑  研究理论  探索实践.html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