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台湾汉语传统文学书目新编  上</w:t>
      </w:r>
    </w:p>
    <w:p>
      <w:r>
        <w:rPr>
          <w:rFonts w:ascii="宋体" w:hAnsi="宋体" w:eastAsia="宋体"/>
          <w:sz w:val="24"/>
        </w:rPr>
        <w:t>吴福助，黄震南主编；许惠玟审订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台湾汉语传统文学书目新编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吴福助，黄震南主编；许惠玟审订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国立台湾文学馆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本书出售、求购地址：https://www.jiaokey.com/book/detail/13655521.html</w:t>
      </w:r>
    </w:p>
    <w:p>
      <w:r>
        <w:t>更多相关图书推荐：https://www.jiaokey.com</w:t>
      </w:r>
    </w:p>
    <w:p>
      <w:r>
        <w:t>吴福助，黄震南主编；许惠玟审订 其他作品：https://www.jiaokey.com/tag/吴福助，黄震南主编；许惠玟审订.html</w:t>
      </w:r>
    </w:p>
    <w:p>
      <w:r>
        <w:t>国立台湾文学馆 出版图书：https://www.jiaokey.com/tag/国立台湾文学馆.html</w:t>
      </w:r>
    </w:p>
    <w:p>
      <w:r>
        <w:t>关键词搜索：https://www.jiaokey.com/tag/台湾汉语传统文学书目新编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