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颠覆传统的101项商业实验</w:t>
      </w:r>
    </w:p>
    <w:p>
      <w:r>
        <w:rPr>
          <w:rFonts w:ascii="宋体" w:hAnsi="宋体" w:eastAsia="宋体"/>
          <w:sz w:val="24"/>
        </w:rPr>
        <w:t>（英）安东尼奥·韦斯著；钱峰译；（英）梅赛德斯·里奥绘画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颠覆传统的101项商业实验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（英）安东尼奥·韦斯著；钱峰译；（英）梅赛德斯·里奥绘画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本书出售、求购地址：https://www.jiaokey.com/book/detail/13655088.html</w:t>
      </w:r>
    </w:p>
    <w:p>
      <w:r>
        <w:t>更多相关图书推荐：https://www.jiaokey.com</w:t>
      </w:r>
    </w:p>
    <w:p>
      <w:r>
        <w:t>（英）安东尼奥·韦斯著；钱峰译；（英）梅赛德斯·里奥绘画 其他作品：https://www.jiaokey.com/tag/（英）安东尼奥·韦斯著；钱峰译；（英）梅赛德斯·里奥绘画.html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关键词搜索：https://www.jiaokey.com/tag/颠覆传统的101项商业实验.html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