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新媒体视听节目制作＝THE PRODUCTION OF NEW MEDIA AUDIO-VISUAL PROGRAM</w:t>
      </w:r>
    </w:p>
    <w:p>
      <w:r>
        <w:rPr>
          <w:rFonts w:ascii="宋体" w:hAnsi="宋体" w:eastAsia="宋体"/>
          <w:sz w:val="24"/>
        </w:rPr>
        <w:t>邓秀军编著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新媒体视听节目制作＝THE PRODUCTION OF NEW MEDIA AUDIO-VISUAL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邓秀军编著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本书出售、求购地址：https://www.jiaokey.com/book/detail/13655087.html</w:t>
      </w:r>
    </w:p>
    <w:p>
      <w:r>
        <w:t>更多相关图书推荐：https://www.jiaokey.com</w:t>
      </w:r>
    </w:p>
    <w:p>
      <w:r>
        <w:t>邓秀军编著 其他作品：https://www.jiaokey.com/tag/邓秀军编著.html</w:t>
      </w:r>
    </w:p>
    <w:p>
      <w:r>
        <w:t>关键词搜索：https://www.jiaokey.com/tag/新媒体视听节目制作＝THE PRODUCTION OF NEW MEDIA AUDIO-VISUAL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