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国外图书馆法律选编</w:t>
      </w:r>
    </w:p>
    <w:p>
      <w:r>
        <w:rPr>
          <w:rFonts w:ascii="宋体" w:hAnsi="宋体" w:eastAsia="宋体"/>
          <w:sz w:val="24"/>
        </w:rPr>
        <w:t>国家图书馆立法决策服务部组织编译；卢海燕主编；田贺龙副主编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国外图书馆法律选编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国家图书馆立法决策服务部组织编译；卢海燕主编；田贺龙副主编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本书出售、求购地址：https://www.jiaokey.com/book/detail/13655046.html</w:t>
      </w:r>
    </w:p>
    <w:p>
      <w:r>
        <w:t>更多相关图书推荐：https://www.jiaokey.com</w:t>
      </w:r>
    </w:p>
    <w:p>
      <w:r>
        <w:t>国家图书馆立法决策服务部组织编译；卢海燕主编；田贺龙副主编 其他作品：https://www.jiaokey.com/tag/国家图书馆立法决策服务部组织编译；卢海燕主编；田贺龙副主编.html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关键词搜索：https://www.jiaokey.com/tag/国外图书馆法律选编.html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