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全球创新政策指数报告  2012</w:t>
      </w:r>
    </w:p>
    <w:p>
      <w:r>
        <w:rPr>
          <w:rFonts w:ascii="宋体" w:hAnsi="宋体" w:eastAsia="宋体"/>
          <w:sz w:val="24"/>
        </w:rPr>
        <w:t>（美）罗伯特·阿特金森，（美）史蒂芬·埃泽尔，（美）卢克·斯图尔特著；杨耀武，郭华，魏喜武等编译；中国人事科学研究院编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全球创新政策指数报告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（美）罗伯特·阿特金森，（美）史蒂芬·埃泽尔，（美）卢克·斯图尔特著；杨耀武，郭华，魏喜武等编译；中国人事科学研究院编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本书出售、求购地址：https://www.jiaokey.com/book/detail/13654104.html</w:t>
      </w:r>
    </w:p>
    <w:p>
      <w:r>
        <w:t>更多相关图书推荐：https://www.jiaokey.com</w:t>
      </w:r>
    </w:p>
    <w:p>
      <w:r>
        <w:t>（美）罗伯特·阿特金森，（美）史蒂芬·埃泽尔，（美）卢克·斯图尔特著；杨耀武，郭华，魏喜武等编译；中国人事科学研究院编 其他作品：https://www.jiaokey.com/tag/（美）罗伯特·阿特金森，（美）史蒂芬·埃泽尔，（美）卢克·斯图尔特著；杨耀武，郭华，魏喜武等编译；中国人事科学研究院编.html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关键词搜索：https://www.jiaokey.com/tag/全球创新政策指数报告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