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2013国家执业药师资格考试应试指南  药学专业知识  2</w:t>
      </w:r>
    </w:p>
    <w:p>
      <w:r>
        <w:rPr>
          <w:rFonts w:ascii="宋体" w:hAnsi="宋体" w:eastAsia="宋体"/>
          <w:sz w:val="24"/>
        </w:rPr>
        <w:t>执业药师资格考试专家组组织编写；王东凯，贾娴主编；关世侠等副主编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2013国家执业药师资格考试应试指南  药学专业知识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执业药师资格考试专家组组织编写；王东凯，贾娴主编；关世侠等副主编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本书出售、求购地址：https://www.jiaokey.com/book/detail/13653887.html</w:t>
      </w:r>
    </w:p>
    <w:p>
      <w:r>
        <w:t>更多相关图书推荐：https://www.jiaokey.com</w:t>
      </w:r>
    </w:p>
    <w:p>
      <w:r>
        <w:t>执业药师资格考试专家组组织编写；王东凯，贾娴主编；关世侠等副主编 其他作品：https://www.jiaokey.com/tag/执业药师资格考试专家组组织编写；王东凯，贾娴主编；关世侠等副主编.html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关键词搜索：https://www.jiaokey.com/tag/2013国家执业药师资格考试应试指南  药学专业知识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