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大学计算机基础案例与习题  第3版</w:t>
      </w:r>
    </w:p>
    <w:p>
      <w:r>
        <w:rPr>
          <w:rFonts w:ascii="宋体" w:hAnsi="宋体" w:eastAsia="宋体"/>
          <w:sz w:val="24"/>
        </w:rPr>
        <w:t>陈本士编著；单晓光，于海霞，邢婷副主编；王凤领主审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大学计算机基础案例与习题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陈本士编著；单晓光，于海霞，邢婷副主编；王凤领主审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本书出售、求购地址：https://www.jiaokey.com/book/detail/13653458.html</w:t>
      </w:r>
    </w:p>
    <w:p>
      <w:r>
        <w:t>更多相关图书推荐：https://www.jiaokey.com</w:t>
      </w:r>
    </w:p>
    <w:p>
      <w:r>
        <w:t>陈本士编著；单晓光，于海霞，邢婷副主编；王凤领主审 其他作品：https://www.jiaokey.com/tag/陈本士编著；单晓光，于海霞，邢婷副主编；王凤领主审.html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关键词搜索：https://www.jiaokey.com/tag/大学计算机基础案例与习题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