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血液病中医治验心悟</w:t>
      </w:r>
    </w:p>
    <w:p>
      <w:r>
        <w:rPr>
          <w:rFonts w:ascii="宋体" w:hAnsi="宋体" w:eastAsia="宋体"/>
          <w:sz w:val="24"/>
        </w:rPr>
        <w:t>杨淑莲，王茂生主编；邸海侠，王建国，王会明副主编；王东侠，王会朋，王茂生等编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血液病中医治验心悟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杨淑莲，王茂生主编；邸海侠，王建国，王会明副主编；王东侠，王会朋，王茂生等编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本书出售、求购地址：https://www.jiaokey.com/book/detail/13653258.html</w:t>
      </w:r>
    </w:p>
    <w:p>
      <w:r>
        <w:t>更多相关图书推荐：https://www.jiaokey.com</w:t>
      </w:r>
    </w:p>
    <w:p>
      <w:r>
        <w:t>杨淑莲，王茂生主编；邸海侠，王建国，王会明副主编；王东侠，王会朋，王茂生等编 其他作品：https://www.jiaokey.com/tag/杨淑莲，王茂生主编；邸海侠，王建国，王会明副主编；王东侠，王会朋，王茂生等编.html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关键词搜索：https://www.jiaokey.com/tag/血液病中医治验心悟.html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