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总第110辑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总第110辑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本书出售、求购地址：https://www.jiaokey.com/book/detail/13652319.html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总第110辑.html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