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面向复杂环境监测的无线传感网络技术研究</w:t>
      </w:r>
    </w:p>
    <w:p>
      <w:r>
        <w:rPr>
          <w:rFonts w:ascii="宋体" w:hAnsi="宋体" w:eastAsia="宋体"/>
          <w:sz w:val="24"/>
        </w:rPr>
        <w:t>詹杰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面向复杂环境监测的无线传感网络技术研究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本书出售、求购地址：https://www.jiaokey.com/book/detail/13652230.html</w:t>
      </w:r>
    </w:p>
    <w:p>
      <w:r>
        <w:t>更多相关图书推荐：https://www.jiaokey.com</w:t>
      </w:r>
    </w:p>
    <w:p>
      <w:r>
        <w:t>詹杰 其他作品：https://www.jiaokey.com/tag/詹杰.html</w:t>
      </w:r>
    </w:p>
    <w:p>
      <w:r>
        <w:t>关键词搜索：https://www.jiaokey.com/tag/面向复杂环境监测的无线传感网络技术研究.html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