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iOS开发完全上手：使用iOS 7和Xcode 5开发移动与平板应用</w:t>
      </w:r>
    </w:p>
    <w:p>
      <w:r>
        <w:rPr>
          <w:rFonts w:ascii="宋体" w:hAnsi="宋体" w:eastAsia="宋体"/>
          <w:sz w:val="24"/>
        </w:rPr>
        <w:t>（美）MAURICE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iOS开发完全上手：使用iOS 7和Xcode 5开发移动与平板应用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本书出售、求购地址：https://www.jiaokey.com/book/detail/13652228.html</w:t>
      </w:r>
    </w:p>
    <w:p>
      <w:r>
        <w:t>更多相关图书推荐：https://www.jiaokey.com</w:t>
      </w:r>
    </w:p>
    <w:p>
      <w:r>
        <w:t>（美）MAURICE SHARP 其他作品：https://www.jiaokey.com/tag/（美）MAURICE SHARP.html</w:t>
      </w:r>
    </w:p>
    <w:p>
      <w:r>
        <w:t>关键词搜索：https://www.jiaokey.com/tag/iOS开发完全上手：使用iOS 7和Xcode 5开发移动与平板应用.html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